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81" w:rsidRPr="00A91264" w:rsidRDefault="00FB3581" w:rsidP="002577A6">
      <w:pPr>
        <w:jc w:val="both"/>
        <w:rPr>
          <w:b/>
          <w:lang w:val="es-ES_tradnl"/>
        </w:rPr>
      </w:pPr>
      <w:r w:rsidRPr="00A91264">
        <w:rPr>
          <w:b/>
          <w:lang w:val="es-ES_tradnl"/>
        </w:rPr>
        <w:t>El archivo “recuperado” de la Mepra</w:t>
      </w:r>
      <w:r w:rsidR="00A83F0A" w:rsidRPr="00A91264">
        <w:rPr>
          <w:b/>
          <w:lang w:val="es-ES_tradnl"/>
        </w:rPr>
        <w:t xml:space="preserve"> (que perteneció a Salvador Mazza)</w:t>
      </w:r>
    </w:p>
    <w:p w:rsidR="00FB3581" w:rsidRDefault="00FB3581" w:rsidP="006506A6">
      <w:pPr>
        <w:spacing w:after="0" w:line="240" w:lineRule="atLeast"/>
        <w:jc w:val="both"/>
        <w:rPr>
          <w:lang w:val="es-ES_tradnl"/>
        </w:rPr>
      </w:pPr>
      <w:r>
        <w:rPr>
          <w:lang w:val="es-ES_tradnl"/>
        </w:rPr>
        <w:t>Norma Isabel Sánchez</w:t>
      </w:r>
      <w:r w:rsidR="00DC711E">
        <w:rPr>
          <w:rStyle w:val="Refdenotaalpie"/>
          <w:lang w:val="es-ES_tradnl"/>
        </w:rPr>
        <w:footnoteReference w:id="1"/>
      </w:r>
    </w:p>
    <w:p w:rsidR="00FB3581" w:rsidRDefault="00FB3581" w:rsidP="002577A6">
      <w:pPr>
        <w:jc w:val="both"/>
        <w:rPr>
          <w:lang w:val="es-ES_tradnl"/>
        </w:rPr>
      </w:pPr>
    </w:p>
    <w:p w:rsidR="00FB3581" w:rsidRDefault="00FB3581" w:rsidP="002577A6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Hace unos años, publicamos un libro con el título: </w:t>
      </w:r>
      <w:r w:rsidRPr="00602ACD">
        <w:rPr>
          <w:i/>
          <w:lang w:val="es-ES_tradnl"/>
        </w:rPr>
        <w:t>Salvador Mazza y el archivo “perdido” de la Mepra. Argentina, 1926-1946</w:t>
      </w:r>
      <w:r>
        <w:rPr>
          <w:lang w:val="es-ES_tradnl"/>
        </w:rPr>
        <w:t xml:space="preserve"> (Bs As, El Guión, 2010, 200 p</w:t>
      </w:r>
      <w:r w:rsidR="00F00B7E">
        <w:rPr>
          <w:lang w:val="es-ES_tradnl"/>
        </w:rPr>
        <w:t>.</w:t>
      </w:r>
      <w:r>
        <w:rPr>
          <w:lang w:val="es-ES_tradnl"/>
        </w:rPr>
        <w:t>).  Ahora estamos en condiciones de hablar del archivo “recuperado”.</w:t>
      </w:r>
    </w:p>
    <w:p w:rsidR="00FB3581" w:rsidRDefault="00FB3581" w:rsidP="00602ACD">
      <w:pPr>
        <w:spacing w:after="0"/>
        <w:jc w:val="both"/>
        <w:rPr>
          <w:lang w:val="es-ES_tradnl"/>
        </w:rPr>
      </w:pPr>
      <w:r>
        <w:rPr>
          <w:lang w:val="es-ES_tradnl"/>
        </w:rPr>
        <w:t>En efecto, vamos a historiar brevemente qué sucedió.   Sabíamos que Mazza (</w:t>
      </w:r>
      <w:r w:rsidR="00A83F0A">
        <w:rPr>
          <w:lang w:val="es-ES_tradnl"/>
        </w:rPr>
        <w:t>1886-1946</w:t>
      </w:r>
      <w:r>
        <w:rPr>
          <w:lang w:val="es-ES_tradnl"/>
        </w:rPr>
        <w:t xml:space="preserve">) había  organizado, con gran esfuerzo, </w:t>
      </w:r>
      <w:r w:rsidR="00F00B7E">
        <w:rPr>
          <w:lang w:val="es-ES_tradnl"/>
        </w:rPr>
        <w:t xml:space="preserve">en Jujuy, </w:t>
      </w:r>
      <w:r w:rsidR="003F13DD">
        <w:rPr>
          <w:lang w:val="es-ES_tradnl"/>
        </w:rPr>
        <w:t xml:space="preserve"> </w:t>
      </w:r>
      <w:r>
        <w:rPr>
          <w:lang w:val="es-ES_tradnl"/>
        </w:rPr>
        <w:t>la Mepra (</w:t>
      </w:r>
      <w:r w:rsidR="003F13DD">
        <w:rPr>
          <w:lang w:val="es-ES_tradnl"/>
        </w:rPr>
        <w:t>Misión de Estudio de Patología R</w:t>
      </w:r>
      <w:r>
        <w:rPr>
          <w:lang w:val="es-ES_tradnl"/>
        </w:rPr>
        <w:t xml:space="preserve">egional Argentina), </w:t>
      </w:r>
      <w:r w:rsidR="003F13DD">
        <w:rPr>
          <w:lang w:val="es-ES_tradnl"/>
        </w:rPr>
        <w:t xml:space="preserve">en 1926,  </w:t>
      </w:r>
      <w:r>
        <w:rPr>
          <w:lang w:val="es-ES_tradnl"/>
        </w:rPr>
        <w:t>ent</w:t>
      </w:r>
      <w:r w:rsidR="00A83F0A">
        <w:rPr>
          <w:lang w:val="es-ES_tradnl"/>
        </w:rPr>
        <w:t xml:space="preserve">idad que, como el nombre indica, se </w:t>
      </w:r>
      <w:r>
        <w:rPr>
          <w:lang w:val="es-ES_tradnl"/>
        </w:rPr>
        <w:t xml:space="preserve"> </w:t>
      </w:r>
      <w:r w:rsidR="00A83F0A">
        <w:rPr>
          <w:lang w:val="es-ES_tradnl"/>
        </w:rPr>
        <w:t xml:space="preserve">ocupaba de las dolencias más difundidas </w:t>
      </w:r>
      <w:r>
        <w:rPr>
          <w:lang w:val="es-ES_tradnl"/>
        </w:rPr>
        <w:t xml:space="preserve"> por una determinada región argentina y, ent</w:t>
      </w:r>
      <w:r w:rsidR="00602ACD">
        <w:rPr>
          <w:lang w:val="es-ES_tradnl"/>
        </w:rPr>
        <w:t>re ella</w:t>
      </w:r>
      <w:r w:rsidR="00F00B7E">
        <w:rPr>
          <w:lang w:val="es-ES_tradnl"/>
        </w:rPr>
        <w:t>s</w:t>
      </w:r>
      <w:r w:rsidR="00602ACD">
        <w:rPr>
          <w:lang w:val="es-ES_tradnl"/>
        </w:rPr>
        <w:t>, le brindó especial atención</w:t>
      </w:r>
      <w:r>
        <w:rPr>
          <w:lang w:val="es-ES_tradnl"/>
        </w:rPr>
        <w:t xml:space="preserve"> a la “enfermedad de Chagas”</w:t>
      </w:r>
      <w:r w:rsidR="00A83F0A">
        <w:rPr>
          <w:lang w:val="es-ES_tradnl"/>
        </w:rPr>
        <w:t xml:space="preserve"> (Trypanosomiasis cruzi)</w:t>
      </w:r>
      <w:r w:rsidR="00FB7A72">
        <w:rPr>
          <w:lang w:val="es-ES_tradnl"/>
        </w:rPr>
        <w:t>, auténtico</w:t>
      </w:r>
      <w:r w:rsidR="00BD1607">
        <w:rPr>
          <w:lang w:val="es-ES_tradnl"/>
        </w:rPr>
        <w:t xml:space="preserve"> padecimiento</w:t>
      </w:r>
      <w:r w:rsidR="003F13DD">
        <w:rPr>
          <w:lang w:val="es-ES_tradnl"/>
        </w:rPr>
        <w:t xml:space="preserve"> </w:t>
      </w:r>
      <w:r w:rsidR="00BD1607">
        <w:rPr>
          <w:lang w:val="es-ES_tradnl"/>
        </w:rPr>
        <w:t>endémico</w:t>
      </w:r>
      <w:r w:rsidR="002577A6">
        <w:rPr>
          <w:lang w:val="es-ES_tradnl"/>
        </w:rPr>
        <w:t>. Este centro de  estudio e  investigación tuvo una etapa brillante,</w:t>
      </w:r>
      <w:r w:rsidR="00A86F0D" w:rsidRPr="00A86F0D">
        <w:rPr>
          <w:lang w:val="es-ES_tradnl"/>
        </w:rPr>
        <w:t xml:space="preserve"> </w:t>
      </w:r>
      <w:r w:rsidR="00A86F0D">
        <w:rPr>
          <w:lang w:val="es-ES_tradnl"/>
        </w:rPr>
        <w:t>no falta de altibajos,</w:t>
      </w:r>
      <w:r w:rsidR="002577A6">
        <w:rPr>
          <w:lang w:val="es-ES_tradnl"/>
        </w:rPr>
        <w:t xml:space="preserve">  hasta 1946, cuando</w:t>
      </w:r>
      <w:r w:rsidR="00602ACD">
        <w:rPr>
          <w:lang w:val="es-ES_tradnl"/>
        </w:rPr>
        <w:t xml:space="preserve">, </w:t>
      </w:r>
      <w:r w:rsidR="002577A6">
        <w:rPr>
          <w:lang w:val="es-ES_tradnl"/>
        </w:rPr>
        <w:t xml:space="preserve"> tras la muerte  de   Mazza</w:t>
      </w:r>
      <w:r w:rsidR="00602ACD">
        <w:rPr>
          <w:lang w:val="es-ES_tradnl"/>
        </w:rPr>
        <w:t xml:space="preserve">, </w:t>
      </w:r>
      <w:r w:rsidR="00A91264">
        <w:rPr>
          <w:lang w:val="es-ES_tradnl"/>
        </w:rPr>
        <w:t xml:space="preserve"> pasó a ser </w:t>
      </w:r>
      <w:r w:rsidR="00F00B7E">
        <w:rPr>
          <w:lang w:val="es-ES_tradnl"/>
        </w:rPr>
        <w:t>conducida por</w:t>
      </w:r>
      <w:r w:rsidR="002577A6">
        <w:rPr>
          <w:lang w:val="es-ES_tradnl"/>
        </w:rPr>
        <w:t xml:space="preserve"> otros investigadores</w:t>
      </w:r>
      <w:r w:rsidR="00A91264">
        <w:rPr>
          <w:lang w:val="es-ES_tradnl"/>
        </w:rPr>
        <w:t xml:space="preserve">; después </w:t>
      </w:r>
      <w:r w:rsidR="0061360B">
        <w:rPr>
          <w:lang w:val="es-ES_tradnl"/>
        </w:rPr>
        <w:t>se trasladó</w:t>
      </w:r>
      <w:r w:rsidR="00A91264">
        <w:rPr>
          <w:lang w:val="es-ES_tradnl"/>
        </w:rPr>
        <w:t xml:space="preserve"> a Buenos Aires y vino el </w:t>
      </w:r>
      <w:r w:rsidR="002577A6">
        <w:rPr>
          <w:lang w:val="es-ES_tradnl"/>
        </w:rPr>
        <w:t xml:space="preserve"> desmembram</w:t>
      </w:r>
      <w:r w:rsidR="00B41823">
        <w:rPr>
          <w:lang w:val="es-ES_tradnl"/>
        </w:rPr>
        <w:t>iento. Nadie recordaba, al</w:t>
      </w:r>
      <w:r w:rsidR="00A86F0D">
        <w:rPr>
          <w:lang w:val="es-ES_tradnl"/>
        </w:rPr>
        <w:t xml:space="preserve"> tiempo,  dó</w:t>
      </w:r>
      <w:r w:rsidR="002577A6">
        <w:rPr>
          <w:lang w:val="es-ES_tradnl"/>
        </w:rPr>
        <w:t>nde estaba</w:t>
      </w:r>
      <w:r w:rsidR="00602ACD">
        <w:rPr>
          <w:lang w:val="es-ES_tradnl"/>
        </w:rPr>
        <w:t xml:space="preserve">n </w:t>
      </w:r>
      <w:r w:rsidR="00B41823">
        <w:rPr>
          <w:lang w:val="es-ES_tradnl"/>
        </w:rPr>
        <w:t xml:space="preserve"> tales </w:t>
      </w:r>
      <w:r w:rsidR="00A86F0D">
        <w:rPr>
          <w:lang w:val="es-ES_tradnl"/>
        </w:rPr>
        <w:t xml:space="preserve"> avío</w:t>
      </w:r>
      <w:r w:rsidR="002577A6">
        <w:rPr>
          <w:lang w:val="es-ES_tradnl"/>
        </w:rPr>
        <w:t>s.</w:t>
      </w:r>
      <w:r w:rsidR="00602ACD">
        <w:rPr>
          <w:lang w:val="es-ES_tradnl"/>
        </w:rPr>
        <w:t xml:space="preserve"> A partir de ahí, e</w:t>
      </w:r>
      <w:r>
        <w:rPr>
          <w:lang w:val="es-ES_tradnl"/>
        </w:rPr>
        <w:t>ra frecuente mencionar el extravió de los valiosos  materiales, que se fundamentaba porque se desconocía dónde se hallaban.</w:t>
      </w:r>
      <w:r w:rsidR="00602ACD">
        <w:rPr>
          <w:lang w:val="es-ES_tradnl"/>
        </w:rPr>
        <w:t xml:space="preserve"> Sin embargo, e</w:t>
      </w:r>
      <w:r>
        <w:rPr>
          <w:lang w:val="es-ES_tradnl"/>
        </w:rPr>
        <w:t xml:space="preserve">n una oportunidad, en el </w:t>
      </w:r>
      <w:r w:rsidRPr="00602ACD">
        <w:rPr>
          <w:i/>
          <w:lang w:val="es-ES_tradnl"/>
        </w:rPr>
        <w:t>Departamento de Microbiología, Parasitología e Inmunología</w:t>
      </w:r>
      <w:r w:rsidR="00A86F0D">
        <w:rPr>
          <w:lang w:val="es-ES_tradnl"/>
        </w:rPr>
        <w:t xml:space="preserve"> (</w:t>
      </w:r>
      <w:r>
        <w:rPr>
          <w:lang w:val="es-ES_tradnl"/>
        </w:rPr>
        <w:t>FM/UBA),  al realizarse trabajos de reordenamiento, se encontraron documentos (de origen desconocido)</w:t>
      </w:r>
      <w:r w:rsidR="00F23E27">
        <w:rPr>
          <w:lang w:val="es-ES_tradnl"/>
        </w:rPr>
        <w:t xml:space="preserve">  que llamaron la atención y, con fortuna, se avisó a las personas a</w:t>
      </w:r>
      <w:r w:rsidR="00602ACD">
        <w:rPr>
          <w:lang w:val="es-ES_tradnl"/>
        </w:rPr>
        <w:t>decuadas. ¿Por qué estaba</w:t>
      </w:r>
      <w:r w:rsidR="00A86F0D">
        <w:rPr>
          <w:lang w:val="es-ES_tradnl"/>
        </w:rPr>
        <w:t>n</w:t>
      </w:r>
      <w:r w:rsidR="00602ACD">
        <w:rPr>
          <w:lang w:val="es-ES_tradnl"/>
        </w:rPr>
        <w:t xml:space="preserve"> ahí? No tenem</w:t>
      </w:r>
      <w:r w:rsidR="00F23E27">
        <w:rPr>
          <w:lang w:val="es-ES_tradnl"/>
        </w:rPr>
        <w:t>os respuestas. Lo cierto e</w:t>
      </w:r>
      <w:r w:rsidR="0061360B">
        <w:rPr>
          <w:lang w:val="es-ES_tradnl"/>
        </w:rPr>
        <w:t>s que ese rico patrimonio (impresos, pliego</w:t>
      </w:r>
      <w:r w:rsidR="00602ACD">
        <w:rPr>
          <w:lang w:val="es-ES_tradnl"/>
        </w:rPr>
        <w:t>s</w:t>
      </w:r>
      <w:r w:rsidR="0061360B">
        <w:rPr>
          <w:lang w:val="es-ES_tradnl"/>
        </w:rPr>
        <w:t xml:space="preserve"> manuscritos</w:t>
      </w:r>
      <w:r w:rsidR="00602ACD">
        <w:rPr>
          <w:lang w:val="es-ES_tradnl"/>
        </w:rPr>
        <w:t>, cartas, anotaciones, libros</w:t>
      </w:r>
      <w:r w:rsidR="00F23E27">
        <w:rPr>
          <w:lang w:val="es-ES_tradnl"/>
        </w:rPr>
        <w:t>, recortes periodí</w:t>
      </w:r>
      <w:r w:rsidR="00602ACD">
        <w:rPr>
          <w:lang w:val="es-ES_tradnl"/>
        </w:rPr>
        <w:t>sticos, tar</w:t>
      </w:r>
      <w:r w:rsidR="00F23E27">
        <w:rPr>
          <w:lang w:val="es-ES_tradnl"/>
        </w:rPr>
        <w:t>jetas, sobre</w:t>
      </w:r>
      <w:r w:rsidR="00602ACD">
        <w:rPr>
          <w:lang w:val="es-ES_tradnl"/>
        </w:rPr>
        <w:t>s y papeles con membretes</w:t>
      </w:r>
      <w:r w:rsidR="00F23E27">
        <w:rPr>
          <w:lang w:val="es-ES_tradnl"/>
        </w:rPr>
        <w:t>, protocolos</w:t>
      </w:r>
      <w:r w:rsidR="00602ACD">
        <w:rPr>
          <w:lang w:val="es-ES_tradnl"/>
        </w:rPr>
        <w:t xml:space="preserve"> médicos, fotos de preparados</w:t>
      </w:r>
      <w:r w:rsidR="00F23E27">
        <w:rPr>
          <w:lang w:val="es-ES_tradnl"/>
        </w:rPr>
        <w:t>, cuadros climáticos, historias clínicas, electrocardiogramas</w:t>
      </w:r>
      <w:r w:rsidR="009E0793">
        <w:rPr>
          <w:lang w:val="es-ES_tradnl"/>
        </w:rPr>
        <w:t xml:space="preserve">, minutas personales </w:t>
      </w:r>
      <w:r w:rsidR="00C909A6">
        <w:rPr>
          <w:lang w:val="es-ES_tradnl"/>
        </w:rPr>
        <w:t>y demá</w:t>
      </w:r>
      <w:r w:rsidR="00F23E27">
        <w:rPr>
          <w:lang w:val="es-ES_tradnl"/>
        </w:rPr>
        <w:t xml:space="preserve">s) pasaron a la Biblioteca de Graduados </w:t>
      </w:r>
      <w:r w:rsidR="00C909A6">
        <w:rPr>
          <w:lang w:val="es-ES_tradnl"/>
        </w:rPr>
        <w:t>“</w:t>
      </w:r>
      <w:r w:rsidR="00F23E27">
        <w:rPr>
          <w:lang w:val="es-ES_tradnl"/>
        </w:rPr>
        <w:t>Montes de Oca</w:t>
      </w:r>
      <w:r w:rsidR="00C909A6">
        <w:rPr>
          <w:lang w:val="es-ES_tradnl"/>
        </w:rPr>
        <w:t>”</w:t>
      </w:r>
      <w:r w:rsidR="00F23E27">
        <w:rPr>
          <w:lang w:val="es-ES_tradnl"/>
        </w:rPr>
        <w:t xml:space="preserve"> (FM/UBA). S</w:t>
      </w:r>
      <w:r w:rsidR="00C909A6">
        <w:rPr>
          <w:lang w:val="es-ES_tradnl"/>
        </w:rPr>
        <w:t xml:space="preserve">e inició  una tarea </w:t>
      </w:r>
      <w:r w:rsidR="00A86F0D">
        <w:rPr>
          <w:lang w:val="es-ES_tradnl"/>
        </w:rPr>
        <w:t>pre</w:t>
      </w:r>
      <w:r w:rsidR="00FD2F1C">
        <w:rPr>
          <w:lang w:val="es-ES_tradnl"/>
        </w:rPr>
        <w:t>liminar de clasificación</w:t>
      </w:r>
      <w:r w:rsidR="00C909A6">
        <w:rPr>
          <w:lang w:val="es-ES_tradnl"/>
        </w:rPr>
        <w:t xml:space="preserve">; pero, se advirtió </w:t>
      </w:r>
      <w:r w:rsidR="00A86F0D">
        <w:rPr>
          <w:lang w:val="es-ES_tradnl"/>
        </w:rPr>
        <w:t xml:space="preserve">-dada la importancia de lo recuperado- </w:t>
      </w:r>
      <w:r w:rsidR="00C909A6">
        <w:rPr>
          <w:lang w:val="es-ES_tradnl"/>
        </w:rPr>
        <w:t>que se imponía, otra posterior,  propia de</w:t>
      </w:r>
      <w:r w:rsidR="00B41823">
        <w:rPr>
          <w:lang w:val="es-ES_tradnl"/>
        </w:rPr>
        <w:t xml:space="preserve"> mayores</w:t>
      </w:r>
      <w:r w:rsidR="00C909A6">
        <w:rPr>
          <w:lang w:val="es-ES_tradnl"/>
        </w:rPr>
        <w:t xml:space="preserve"> entendid</w:t>
      </w:r>
      <w:r w:rsidR="00F23E27">
        <w:rPr>
          <w:lang w:val="es-ES_tradnl"/>
        </w:rPr>
        <w:t xml:space="preserve">os y </w:t>
      </w:r>
      <w:r w:rsidR="00C909A6">
        <w:rPr>
          <w:lang w:val="es-ES_tradnl"/>
        </w:rPr>
        <w:t>se entabló relación con el Archivo G</w:t>
      </w:r>
      <w:r w:rsidR="00F23E27">
        <w:rPr>
          <w:lang w:val="es-ES_tradnl"/>
        </w:rPr>
        <w:t>eneral</w:t>
      </w:r>
      <w:r w:rsidR="00C909A6">
        <w:rPr>
          <w:lang w:val="es-ES_tradnl"/>
        </w:rPr>
        <w:t xml:space="preserve"> de la Nación</w:t>
      </w:r>
      <w:r w:rsidR="00A86F0D">
        <w:rPr>
          <w:lang w:val="es-ES_tradnl"/>
        </w:rPr>
        <w:t xml:space="preserve">, que dio </w:t>
      </w:r>
      <w:r w:rsidR="00C909A6">
        <w:rPr>
          <w:lang w:val="es-ES_tradnl"/>
        </w:rPr>
        <w:t xml:space="preserve">paso a </w:t>
      </w:r>
      <w:r w:rsidR="00F23E27">
        <w:rPr>
          <w:lang w:val="es-ES_tradnl"/>
        </w:rPr>
        <w:t xml:space="preserve"> la labor </w:t>
      </w:r>
      <w:r w:rsidR="00C909A6">
        <w:rPr>
          <w:lang w:val="es-ES_tradnl"/>
        </w:rPr>
        <w:t xml:space="preserve">archivística: </w:t>
      </w:r>
      <w:r w:rsidR="00A86F0D">
        <w:rPr>
          <w:lang w:val="es-ES_tradnl"/>
        </w:rPr>
        <w:t>desinfección (con empleo de formol) y tratamiento</w:t>
      </w:r>
      <w:r w:rsidR="00C909A6">
        <w:rPr>
          <w:lang w:val="es-ES_tradnl"/>
        </w:rPr>
        <w:t xml:space="preserve"> i</w:t>
      </w:r>
      <w:r w:rsidR="00F23E27">
        <w:rPr>
          <w:lang w:val="es-ES_tradnl"/>
        </w:rPr>
        <w:t xml:space="preserve">ntegral, eliminando la suciedad, manchas y roturas. </w:t>
      </w:r>
      <w:r w:rsidR="00C909A6">
        <w:rPr>
          <w:lang w:val="es-ES_tradnl"/>
        </w:rPr>
        <w:t xml:space="preserve"> Todo se ubicó</w:t>
      </w:r>
      <w:r w:rsidR="00F23E27">
        <w:rPr>
          <w:lang w:val="es-ES_tradnl"/>
        </w:rPr>
        <w:t xml:space="preserve"> en cajas libres de ácido</w:t>
      </w:r>
      <w:r w:rsidR="004B4B7D">
        <w:rPr>
          <w:lang w:val="es-ES_tradnl"/>
        </w:rPr>
        <w:t xml:space="preserve"> y se respetaron</w:t>
      </w:r>
      <w:r w:rsidR="00A86F0D">
        <w:rPr>
          <w:lang w:val="es-ES_tradnl"/>
        </w:rPr>
        <w:t xml:space="preserve"> las medidas estimadas oportunas</w:t>
      </w:r>
      <w:r w:rsidR="00F23E27">
        <w:rPr>
          <w:lang w:val="es-ES_tradnl"/>
        </w:rPr>
        <w:t xml:space="preserve">.  Se contabilizaron </w:t>
      </w:r>
      <w:r w:rsidR="00A86F0D">
        <w:rPr>
          <w:lang w:val="es-ES_tradnl"/>
        </w:rPr>
        <w:t>más de 7.000</w:t>
      </w:r>
      <w:r w:rsidR="00F23E27">
        <w:rPr>
          <w:lang w:val="es-ES_tradnl"/>
        </w:rPr>
        <w:t xml:space="preserve"> fojas, se armó un índice onomástico,</w:t>
      </w:r>
      <w:r w:rsidR="00A86F0D">
        <w:rPr>
          <w:lang w:val="es-ES_tradnl"/>
        </w:rPr>
        <w:t xml:space="preserve"> otro  geográfico y </w:t>
      </w:r>
      <w:r w:rsidR="00F23E27">
        <w:rPr>
          <w:lang w:val="es-ES_tradnl"/>
        </w:rPr>
        <w:t xml:space="preserve">un inventario descriptivo.  </w:t>
      </w:r>
      <w:r w:rsidR="00297CD6">
        <w:rPr>
          <w:lang w:val="es-ES_tradnl"/>
        </w:rPr>
        <w:t xml:space="preserve">La tarea demandó desde el año   2002  al </w:t>
      </w:r>
      <w:r w:rsidR="00F23E27">
        <w:rPr>
          <w:lang w:val="es-ES_tradnl"/>
        </w:rPr>
        <w:t xml:space="preserve"> 2004.  </w:t>
      </w:r>
      <w:r w:rsidR="00935B8B">
        <w:rPr>
          <w:lang w:val="es-ES_tradnl"/>
        </w:rPr>
        <w:t>El cedulario volvió a</w:t>
      </w:r>
      <w:r w:rsidR="006330A9">
        <w:rPr>
          <w:lang w:val="es-ES_tradnl"/>
        </w:rPr>
        <w:t xml:space="preserve"> la Biblioteca mencionada y el personal destinado al efecto</w:t>
      </w:r>
      <w:r w:rsidR="00935B8B">
        <w:rPr>
          <w:lang w:val="es-ES_tradnl"/>
        </w:rPr>
        <w:t xml:space="preserve"> (previa capacitación </w:t>
      </w:r>
      <w:r w:rsidR="00267274">
        <w:rPr>
          <w:lang w:val="es-ES_tradnl"/>
        </w:rPr>
        <w:t>y  adquisición de</w:t>
      </w:r>
      <w:r w:rsidR="00F23E27">
        <w:rPr>
          <w:lang w:val="es-ES_tradnl"/>
        </w:rPr>
        <w:t xml:space="preserve"> los recursos tecnológicos adecuados</w:t>
      </w:r>
      <w:r w:rsidR="00267274">
        <w:rPr>
          <w:lang w:val="es-ES_tradnl"/>
        </w:rPr>
        <w:t>),</w:t>
      </w:r>
      <w:r w:rsidR="006330A9">
        <w:rPr>
          <w:lang w:val="es-ES_tradnl"/>
        </w:rPr>
        <w:t xml:space="preserve"> lo digitalizó </w:t>
      </w:r>
      <w:r w:rsidR="00267274">
        <w:rPr>
          <w:lang w:val="es-ES_tradnl"/>
        </w:rPr>
        <w:t xml:space="preserve"> en el  Centro de Producción Audiovisual (CPA)</w:t>
      </w:r>
      <w:r w:rsidR="00935B8B">
        <w:rPr>
          <w:lang w:val="es-ES_tradnl"/>
        </w:rPr>
        <w:t>. Para el año  2009 se disponía de un regist</w:t>
      </w:r>
      <w:r w:rsidR="00FD2F1C">
        <w:rPr>
          <w:lang w:val="es-ES_tradnl"/>
        </w:rPr>
        <w:t>r</w:t>
      </w:r>
      <w:r w:rsidR="00935B8B">
        <w:rPr>
          <w:lang w:val="es-ES_tradnl"/>
        </w:rPr>
        <w:t xml:space="preserve">o almacenado </w:t>
      </w:r>
      <w:r w:rsidR="00267274">
        <w:rPr>
          <w:lang w:val="es-ES_tradnl"/>
        </w:rPr>
        <w:t xml:space="preserve">en cuatro </w:t>
      </w:r>
      <w:r w:rsidR="009E0793">
        <w:rPr>
          <w:lang w:val="es-ES_tradnl"/>
        </w:rPr>
        <w:t xml:space="preserve"> discos DVDs.</w:t>
      </w:r>
    </w:p>
    <w:p w:rsidR="009E0793" w:rsidRDefault="009E0793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>Mient</w:t>
      </w:r>
      <w:r w:rsidR="0043556C">
        <w:rPr>
          <w:lang w:val="es-ES_tradnl"/>
        </w:rPr>
        <w:t>ras esto acontecía, el decano de  la F</w:t>
      </w:r>
      <w:r>
        <w:rPr>
          <w:lang w:val="es-ES_tradnl"/>
        </w:rPr>
        <w:t xml:space="preserve">acultad </w:t>
      </w:r>
      <w:r w:rsidR="0043556C">
        <w:rPr>
          <w:lang w:val="es-ES_tradnl"/>
        </w:rPr>
        <w:t>de Medicina, Alfredo P</w:t>
      </w:r>
      <w:r w:rsidR="00531498">
        <w:rPr>
          <w:lang w:val="es-ES_tradnl"/>
        </w:rPr>
        <w:t>.</w:t>
      </w:r>
      <w:r w:rsidR="0043556C">
        <w:rPr>
          <w:lang w:val="es-ES_tradnl"/>
        </w:rPr>
        <w:t xml:space="preserve"> Buzzi (</w:t>
      </w:r>
      <w:r>
        <w:rPr>
          <w:lang w:val="es-ES_tradnl"/>
        </w:rPr>
        <w:t>entusiasta de la historia de la medicina y un defensor  de los te</w:t>
      </w:r>
      <w:r w:rsidR="006B0185">
        <w:rPr>
          <w:lang w:val="es-ES_tradnl"/>
        </w:rPr>
        <w:t xml:space="preserve">stimonios culturales) dispuso -una vez detenida la </w:t>
      </w:r>
      <w:r>
        <w:rPr>
          <w:lang w:val="es-ES_tradnl"/>
        </w:rPr>
        <w:t>destrucción progresiva</w:t>
      </w:r>
      <w:r w:rsidR="006B0185">
        <w:rPr>
          <w:lang w:val="es-ES_tradnl"/>
        </w:rPr>
        <w:t xml:space="preserve">-  </w:t>
      </w:r>
      <w:r w:rsidR="00D0101D">
        <w:rPr>
          <w:lang w:val="es-ES_tradnl"/>
        </w:rPr>
        <w:t xml:space="preserve"> que la dependencia </w:t>
      </w:r>
      <w:r>
        <w:rPr>
          <w:lang w:val="es-ES_tradnl"/>
        </w:rPr>
        <w:t xml:space="preserve"> que parecía la más pertinente, </w:t>
      </w:r>
      <w:r w:rsidR="0043556C">
        <w:rPr>
          <w:lang w:val="es-ES_tradnl"/>
        </w:rPr>
        <w:t xml:space="preserve"> es decir el Instituto y Cátedra de Historia de la Medicina (Departamento de </w:t>
      </w:r>
      <w:r>
        <w:rPr>
          <w:lang w:val="es-ES_tradnl"/>
        </w:rPr>
        <w:t xml:space="preserve"> Humanidades</w:t>
      </w:r>
      <w:r w:rsidR="00A26CB4">
        <w:rPr>
          <w:lang w:val="es-ES_tradnl"/>
        </w:rPr>
        <w:t xml:space="preserve"> Médicas</w:t>
      </w:r>
      <w:r w:rsidR="0043556C">
        <w:rPr>
          <w:lang w:val="es-ES_tradnl"/>
        </w:rPr>
        <w:t>)</w:t>
      </w:r>
      <w:r w:rsidR="00A26CB4">
        <w:rPr>
          <w:lang w:val="es-ES_tradnl"/>
        </w:rPr>
        <w:t xml:space="preserve">, analizara </w:t>
      </w:r>
      <w:r>
        <w:rPr>
          <w:lang w:val="es-ES_tradnl"/>
        </w:rPr>
        <w:t>est</w:t>
      </w:r>
      <w:r w:rsidR="0043556C">
        <w:rPr>
          <w:lang w:val="es-ES_tradnl"/>
        </w:rPr>
        <w:t>os documentos</w:t>
      </w:r>
      <w:r w:rsidR="00A26CB4">
        <w:rPr>
          <w:lang w:val="es-ES_tradnl"/>
        </w:rPr>
        <w:t>, determinara su valor  y produjese</w:t>
      </w:r>
      <w:r w:rsidR="0043556C">
        <w:rPr>
          <w:lang w:val="es-ES_tradnl"/>
        </w:rPr>
        <w:t xml:space="preserve"> un inf</w:t>
      </w:r>
      <w:r>
        <w:rPr>
          <w:lang w:val="es-ES_tradnl"/>
        </w:rPr>
        <w:t>orme adecuado. La tarea fue de la historia</w:t>
      </w:r>
      <w:r w:rsidR="0043556C">
        <w:rPr>
          <w:lang w:val="es-ES_tradnl"/>
        </w:rPr>
        <w:t>dora N</w:t>
      </w:r>
      <w:r w:rsidR="00FD2F1C">
        <w:rPr>
          <w:lang w:val="es-ES_tradnl"/>
        </w:rPr>
        <w:t xml:space="preserve">orma Isabel </w:t>
      </w:r>
      <w:r w:rsidR="0043556C">
        <w:rPr>
          <w:lang w:val="es-ES_tradnl"/>
        </w:rPr>
        <w:t>Sánchez (</w:t>
      </w:r>
      <w:r>
        <w:rPr>
          <w:lang w:val="es-ES_tradnl"/>
        </w:rPr>
        <w:t xml:space="preserve">con quien colaboraron el </w:t>
      </w:r>
      <w:r>
        <w:rPr>
          <w:lang w:val="es-ES_tradnl"/>
        </w:rPr>
        <w:lastRenderedPageBreak/>
        <w:t>director del área mencionada: Federico Pérg</w:t>
      </w:r>
      <w:r w:rsidR="0043556C">
        <w:rPr>
          <w:lang w:val="es-ES_tradnl"/>
        </w:rPr>
        <w:t>ola y la directora de la biblioteca: María Teresa Di Vietro).  Aquella  se encargó</w:t>
      </w:r>
      <w:r>
        <w:rPr>
          <w:lang w:val="es-ES_tradnl"/>
        </w:rPr>
        <w:t xml:space="preserve"> de le</w:t>
      </w:r>
      <w:r w:rsidR="00803D08">
        <w:rPr>
          <w:lang w:val="es-ES_tradnl"/>
        </w:rPr>
        <w:t>er el repertorio</w:t>
      </w:r>
      <w:r w:rsidR="0043556C">
        <w:rPr>
          <w:lang w:val="es-ES_tradnl"/>
        </w:rPr>
        <w:t xml:space="preserve"> y se llegó al 2010, pronto a editarse un libro para dar a conocer esta novedad. </w:t>
      </w:r>
      <w:r w:rsidR="00A26CB4">
        <w:rPr>
          <w:lang w:val="es-ES_tradnl"/>
        </w:rPr>
        <w:t xml:space="preserve">  Cuando esta primicia trascendió, aparecieron  admiradores de la labor de Mazza y su centro e </w:t>
      </w:r>
      <w:r>
        <w:rPr>
          <w:lang w:val="es-ES_tradnl"/>
        </w:rPr>
        <w:t xml:space="preserve"> hicieron llegar</w:t>
      </w:r>
      <w:r w:rsidR="0043556C">
        <w:rPr>
          <w:lang w:val="es-ES_tradnl"/>
        </w:rPr>
        <w:t xml:space="preserve"> nuevos aportes</w:t>
      </w:r>
      <w:r w:rsidR="00444C32">
        <w:rPr>
          <w:lang w:val="es-ES_tradnl"/>
        </w:rPr>
        <w:t xml:space="preserve">, que </w:t>
      </w:r>
      <w:r w:rsidR="00531498">
        <w:rPr>
          <w:lang w:val="es-ES_tradnl"/>
        </w:rPr>
        <w:t>hoy están</w:t>
      </w:r>
      <w:r w:rsidR="0043556C">
        <w:rPr>
          <w:lang w:val="es-ES_tradnl"/>
        </w:rPr>
        <w:t xml:space="preserve"> </w:t>
      </w:r>
      <w:r>
        <w:rPr>
          <w:lang w:val="es-ES_tradnl"/>
        </w:rPr>
        <w:t xml:space="preserve"> aglu</w:t>
      </w:r>
      <w:r w:rsidR="0043556C">
        <w:rPr>
          <w:lang w:val="es-ES_tradnl"/>
        </w:rPr>
        <w:t>t</w:t>
      </w:r>
      <w:r>
        <w:rPr>
          <w:lang w:val="es-ES_tradnl"/>
        </w:rPr>
        <w:t>inados</w:t>
      </w:r>
      <w:r w:rsidR="0043556C">
        <w:rPr>
          <w:lang w:val="es-ES_tradnl"/>
        </w:rPr>
        <w:t xml:space="preserve"> y bien conservados</w:t>
      </w:r>
      <w:r>
        <w:rPr>
          <w:lang w:val="es-ES_tradnl"/>
        </w:rPr>
        <w:t xml:space="preserve"> (entre los que vamos a mencionar </w:t>
      </w:r>
      <w:r w:rsidR="00C14415">
        <w:rPr>
          <w:lang w:val="es-ES_tradnl"/>
        </w:rPr>
        <w:t>los remitidos por el</w:t>
      </w:r>
      <w:r>
        <w:rPr>
          <w:lang w:val="es-ES_tradnl"/>
        </w:rPr>
        <w:t xml:space="preserve"> director de cine Juan B Stagnaro, responsable de la película </w:t>
      </w:r>
      <w:r w:rsidRPr="0043556C">
        <w:rPr>
          <w:i/>
          <w:lang w:val="es-ES_tradnl"/>
        </w:rPr>
        <w:t>Casas de Fuego</w:t>
      </w:r>
      <w:r w:rsidR="0043556C" w:rsidRPr="0043556C">
        <w:rPr>
          <w:i/>
          <w:lang w:val="es-ES_tradnl"/>
        </w:rPr>
        <w:t>)</w:t>
      </w:r>
      <w:r>
        <w:rPr>
          <w:lang w:val="es-ES_tradnl"/>
        </w:rPr>
        <w:t xml:space="preserve">. </w:t>
      </w:r>
      <w:r w:rsidR="0043556C">
        <w:rPr>
          <w:lang w:val="es-ES_tradnl"/>
        </w:rPr>
        <w:t xml:space="preserve"> </w:t>
      </w:r>
    </w:p>
    <w:p w:rsidR="009E0793" w:rsidRDefault="009E0793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En los tiempos presentes la </w:t>
      </w:r>
      <w:r w:rsidRPr="00D0101D">
        <w:rPr>
          <w:i/>
          <w:lang w:val="es-ES_tradnl"/>
        </w:rPr>
        <w:t>Colección Salvador Mazza</w:t>
      </w:r>
      <w:r>
        <w:rPr>
          <w:lang w:val="es-ES_tradnl"/>
        </w:rPr>
        <w:t xml:space="preserve"> está integrada por:</w:t>
      </w:r>
    </w:p>
    <w:p w:rsidR="009E0793" w:rsidRPr="0043556C" w:rsidRDefault="0043556C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a) </w:t>
      </w:r>
      <w:r w:rsidR="00C14415">
        <w:rPr>
          <w:lang w:val="es-ES_tradnl"/>
        </w:rPr>
        <w:t xml:space="preserve">Las </w:t>
      </w:r>
      <w:r w:rsidR="009E0793" w:rsidRPr="0043556C">
        <w:rPr>
          <w:lang w:val="es-ES_tradnl"/>
        </w:rPr>
        <w:t>25 cajas con materiales (manuscritos, impresos, cuadernos con recortes periodísti</w:t>
      </w:r>
      <w:r w:rsidR="00D0101D">
        <w:rPr>
          <w:lang w:val="es-ES_tradnl"/>
        </w:rPr>
        <w:t>cos, fotos)</w:t>
      </w:r>
      <w:r w:rsidR="00C14415">
        <w:rPr>
          <w:lang w:val="es-ES_tradnl"/>
        </w:rPr>
        <w:t xml:space="preserve"> digitalizados. </w:t>
      </w:r>
    </w:p>
    <w:p w:rsidR="009E0793" w:rsidRPr="0043556C" w:rsidRDefault="0043556C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b) </w:t>
      </w:r>
      <w:r w:rsidR="009E0793" w:rsidRPr="0043556C">
        <w:rPr>
          <w:lang w:val="es-ES_tradnl"/>
        </w:rPr>
        <w:t>L</w:t>
      </w:r>
      <w:r w:rsidR="00C14415">
        <w:rPr>
          <w:lang w:val="es-ES_tradnl"/>
        </w:rPr>
        <w:t>os l</w:t>
      </w:r>
      <w:r w:rsidR="009E0793" w:rsidRPr="0043556C">
        <w:rPr>
          <w:lang w:val="es-ES_tradnl"/>
        </w:rPr>
        <w:t>ibros y revistas</w:t>
      </w:r>
      <w:r>
        <w:rPr>
          <w:lang w:val="es-ES_tradnl"/>
        </w:rPr>
        <w:t>,  personales  d</w:t>
      </w:r>
      <w:r w:rsidR="009E0793" w:rsidRPr="0043556C">
        <w:rPr>
          <w:lang w:val="es-ES_tradnl"/>
        </w:rPr>
        <w:t>e</w:t>
      </w:r>
      <w:r w:rsidR="00C14415">
        <w:rPr>
          <w:lang w:val="es-ES_tradnl"/>
        </w:rPr>
        <w:t xml:space="preserve"> </w:t>
      </w:r>
      <w:r>
        <w:rPr>
          <w:lang w:val="es-ES_tradnl"/>
        </w:rPr>
        <w:t xml:space="preserve">Mazza o de </w:t>
      </w:r>
      <w:r w:rsidR="009E0793" w:rsidRPr="0043556C">
        <w:rPr>
          <w:lang w:val="es-ES_tradnl"/>
        </w:rPr>
        <w:t xml:space="preserve"> la biblioteca de la Mepra (en castellano, francés, </w:t>
      </w:r>
      <w:r>
        <w:rPr>
          <w:lang w:val="es-ES_tradnl"/>
        </w:rPr>
        <w:t>alemán, inglés,  portugu</w:t>
      </w:r>
      <w:r w:rsidR="00C14415">
        <w:rPr>
          <w:lang w:val="es-ES_tradnl"/>
        </w:rPr>
        <w:t xml:space="preserve">és,  etc.).  Existe un catálogo. </w:t>
      </w:r>
    </w:p>
    <w:p w:rsidR="009E0793" w:rsidRPr="0043556C" w:rsidRDefault="0043556C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c) </w:t>
      </w:r>
      <w:r w:rsidR="009E0793" w:rsidRPr="0043556C">
        <w:rPr>
          <w:lang w:val="es-ES_tradnl"/>
        </w:rPr>
        <w:t>Los trabajos publicados</w:t>
      </w:r>
      <w:r w:rsidR="00C14415">
        <w:rPr>
          <w:lang w:val="es-ES_tradnl"/>
        </w:rPr>
        <w:t xml:space="preserve"> (entre 1908 y 1942)</w:t>
      </w:r>
      <w:r w:rsidR="009E0793" w:rsidRPr="0043556C">
        <w:rPr>
          <w:lang w:val="es-ES_tradnl"/>
        </w:rPr>
        <w:t xml:space="preserve"> por los integrantes y cercanos a la Mepra</w:t>
      </w:r>
      <w:r w:rsidR="00C14415">
        <w:rPr>
          <w:lang w:val="es-ES_tradnl"/>
        </w:rPr>
        <w:t>,  en un total de 18 volúmenes.</w:t>
      </w:r>
    </w:p>
    <w:p w:rsidR="00B72F4C" w:rsidRPr="0043556C" w:rsidRDefault="0043556C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d)  Otras cortesías </w:t>
      </w:r>
      <w:r w:rsidR="00B72F4C" w:rsidRPr="0043556C">
        <w:rPr>
          <w:lang w:val="es-ES_tradnl"/>
        </w:rPr>
        <w:t xml:space="preserve"> de arribo reciente</w:t>
      </w:r>
      <w:r w:rsidR="00C14415">
        <w:rPr>
          <w:lang w:val="es-ES_tradnl"/>
        </w:rPr>
        <w:t xml:space="preserve"> (como el registro del colegio secundario al que concurrió Mazza) y las medallas conmemorativas. </w:t>
      </w:r>
    </w:p>
    <w:p w:rsidR="00B72F4C" w:rsidRDefault="008D6D6B" w:rsidP="00C14415">
      <w:pPr>
        <w:spacing w:after="0"/>
        <w:jc w:val="both"/>
        <w:rPr>
          <w:lang w:val="es-ES_tradnl"/>
        </w:rPr>
      </w:pPr>
      <w:r>
        <w:rPr>
          <w:lang w:val="es-ES_tradnl"/>
        </w:rPr>
        <w:t>e)</w:t>
      </w:r>
      <w:r w:rsidR="0043556C">
        <w:rPr>
          <w:lang w:val="es-ES_tradnl"/>
        </w:rPr>
        <w:t xml:space="preserve"> </w:t>
      </w:r>
      <w:r>
        <w:rPr>
          <w:lang w:val="es-ES_tradnl"/>
        </w:rPr>
        <w:t>El</w:t>
      </w:r>
      <w:r w:rsidR="0043556C">
        <w:rPr>
          <w:lang w:val="es-ES_tradnl"/>
        </w:rPr>
        <w:t xml:space="preserve"> </w:t>
      </w:r>
      <w:r>
        <w:rPr>
          <w:lang w:val="es-ES_tradnl"/>
        </w:rPr>
        <w:t xml:space="preserve"> legajo personal </w:t>
      </w:r>
      <w:r w:rsidR="00B72F4C" w:rsidRPr="0043556C">
        <w:rPr>
          <w:lang w:val="es-ES_tradnl"/>
        </w:rPr>
        <w:t xml:space="preserve"> </w:t>
      </w:r>
      <w:r>
        <w:rPr>
          <w:lang w:val="es-ES_tradnl"/>
        </w:rPr>
        <w:t>de M</w:t>
      </w:r>
      <w:r w:rsidR="00531498">
        <w:rPr>
          <w:lang w:val="es-ES_tradnl"/>
        </w:rPr>
        <w:t xml:space="preserve">azza (en la </w:t>
      </w:r>
      <w:r>
        <w:rPr>
          <w:lang w:val="es-ES_tradnl"/>
        </w:rPr>
        <w:t>Mesa de Entradas y  Archivo Gener</w:t>
      </w:r>
      <w:r w:rsidR="00B72F4C" w:rsidRPr="0043556C">
        <w:rPr>
          <w:lang w:val="es-ES_tradnl"/>
        </w:rPr>
        <w:t>al, de la Biblioteca Central)</w:t>
      </w:r>
      <w:r w:rsidR="00C14415">
        <w:rPr>
          <w:lang w:val="es-ES_tradnl"/>
        </w:rPr>
        <w:t>.</w:t>
      </w:r>
    </w:p>
    <w:p w:rsidR="00B72F4C" w:rsidRDefault="00C14415" w:rsidP="008D6D6B">
      <w:pPr>
        <w:jc w:val="both"/>
        <w:rPr>
          <w:lang w:val="es-ES_tradnl"/>
        </w:rPr>
      </w:pPr>
      <w:r>
        <w:rPr>
          <w:lang w:val="es-ES_tradnl"/>
        </w:rPr>
        <w:t xml:space="preserve"> f) </w:t>
      </w:r>
      <w:r w:rsidR="00B72F4C" w:rsidRPr="008D6D6B">
        <w:rPr>
          <w:lang w:val="es-ES_tradnl"/>
        </w:rPr>
        <w:t xml:space="preserve">La diapoteca </w:t>
      </w:r>
      <w:r w:rsidR="008D6D6B">
        <w:rPr>
          <w:lang w:val="es-ES_tradnl"/>
        </w:rPr>
        <w:t xml:space="preserve"> </w:t>
      </w:r>
      <w:r w:rsidR="00531498">
        <w:rPr>
          <w:lang w:val="es-ES_tradnl"/>
        </w:rPr>
        <w:t>(</w:t>
      </w:r>
      <w:r w:rsidR="00B72F4C" w:rsidRPr="008D6D6B">
        <w:rPr>
          <w:lang w:val="es-ES_tradnl"/>
        </w:rPr>
        <w:t>diapositivas en vidri</w:t>
      </w:r>
      <w:r>
        <w:rPr>
          <w:lang w:val="es-ES_tradnl"/>
        </w:rPr>
        <w:t>o, sobre prep</w:t>
      </w:r>
      <w:r w:rsidR="003E0847">
        <w:rPr>
          <w:lang w:val="es-ES_tradnl"/>
        </w:rPr>
        <w:t>arados, bichos, cuadros estadísticos</w:t>
      </w:r>
      <w:r>
        <w:rPr>
          <w:lang w:val="es-ES_tradnl"/>
        </w:rPr>
        <w:t>), en resguardo del  Departamen</w:t>
      </w:r>
      <w:r w:rsidR="00B72F4C" w:rsidRPr="008D6D6B">
        <w:rPr>
          <w:lang w:val="es-ES_tradnl"/>
        </w:rPr>
        <w:t>to</w:t>
      </w:r>
      <w:r w:rsidR="008D6D6B">
        <w:rPr>
          <w:lang w:val="es-ES_tradnl"/>
        </w:rPr>
        <w:t xml:space="preserve"> d</w:t>
      </w:r>
      <w:r w:rsidR="00B72F4C" w:rsidRPr="008D6D6B">
        <w:rPr>
          <w:lang w:val="es-ES_tradnl"/>
        </w:rPr>
        <w:t>e Hum</w:t>
      </w:r>
      <w:r>
        <w:rPr>
          <w:lang w:val="es-ES_tradnl"/>
        </w:rPr>
        <w:t>anidades Mé</w:t>
      </w:r>
      <w:r w:rsidR="004B3339">
        <w:rPr>
          <w:lang w:val="es-ES_tradnl"/>
        </w:rPr>
        <w:t xml:space="preserve">dicas;  en </w:t>
      </w:r>
      <w:r>
        <w:rPr>
          <w:lang w:val="es-ES_tradnl"/>
        </w:rPr>
        <w:t xml:space="preserve"> etapa de digitalizació</w:t>
      </w:r>
      <w:r w:rsidR="00EA7ABE">
        <w:rPr>
          <w:lang w:val="es-ES_tradnl"/>
        </w:rPr>
        <w:t>n</w:t>
      </w:r>
      <w:r>
        <w:rPr>
          <w:lang w:val="es-ES_tradnl"/>
        </w:rPr>
        <w:t>.</w:t>
      </w:r>
    </w:p>
    <w:p w:rsidR="00B72F4C" w:rsidRPr="00B72F4C" w:rsidRDefault="00B72F4C" w:rsidP="008D6D6B">
      <w:pPr>
        <w:jc w:val="both"/>
        <w:rPr>
          <w:lang w:val="es-ES_tradnl"/>
        </w:rPr>
      </w:pPr>
      <w:r>
        <w:rPr>
          <w:lang w:val="es-ES_tradnl"/>
        </w:rPr>
        <w:t>Todo está</w:t>
      </w:r>
      <w:r w:rsidR="008D6D6B">
        <w:rPr>
          <w:lang w:val="es-ES_tradnl"/>
        </w:rPr>
        <w:t xml:space="preserve"> disponible  para la consulta de los </w:t>
      </w:r>
      <w:r>
        <w:rPr>
          <w:lang w:val="es-ES_tradnl"/>
        </w:rPr>
        <w:t xml:space="preserve"> interesado</w:t>
      </w:r>
      <w:r w:rsidR="008D6D6B">
        <w:rPr>
          <w:lang w:val="es-ES_tradnl"/>
        </w:rPr>
        <w:t>s</w:t>
      </w:r>
      <w:r>
        <w:rPr>
          <w:lang w:val="es-ES_tradnl"/>
        </w:rPr>
        <w:t xml:space="preserve"> y</w:t>
      </w:r>
      <w:r w:rsidR="00C14415">
        <w:rPr>
          <w:lang w:val="es-ES_tradnl"/>
        </w:rPr>
        <w:t>, de esta manera,</w:t>
      </w:r>
      <w:r>
        <w:rPr>
          <w:lang w:val="es-ES_tradnl"/>
        </w:rPr>
        <w:t xml:space="preserve"> se pone fin a una barrera de silencio de cerca de 60 años. Aun </w:t>
      </w:r>
      <w:r w:rsidR="00C14415">
        <w:rPr>
          <w:lang w:val="es-ES_tradnl"/>
        </w:rPr>
        <w:t>así, es una alegría limitada:</w:t>
      </w:r>
      <w:r>
        <w:rPr>
          <w:lang w:val="es-ES_tradnl"/>
        </w:rPr>
        <w:t xml:space="preserve"> falta</w:t>
      </w:r>
      <w:r w:rsidR="004A2389">
        <w:rPr>
          <w:lang w:val="es-ES_tradnl"/>
        </w:rPr>
        <w:t>n</w:t>
      </w:r>
      <w:r>
        <w:rPr>
          <w:lang w:val="es-ES_tradnl"/>
        </w:rPr>
        <w:t xml:space="preserve"> el instrumental</w:t>
      </w:r>
      <w:r w:rsidR="008D6D6B">
        <w:rPr>
          <w:lang w:val="es-ES_tradnl"/>
        </w:rPr>
        <w:t xml:space="preserve"> de la entidad </w:t>
      </w:r>
      <w:r>
        <w:rPr>
          <w:lang w:val="es-ES_tradnl"/>
        </w:rPr>
        <w:t xml:space="preserve"> y</w:t>
      </w:r>
      <w:r w:rsidR="00C14415">
        <w:rPr>
          <w:lang w:val="es-ES_tradnl"/>
        </w:rPr>
        <w:t xml:space="preserve">, casi con seguridad, otras muy valiosas </w:t>
      </w:r>
      <w:r>
        <w:rPr>
          <w:lang w:val="es-ES_tradnl"/>
        </w:rPr>
        <w:t xml:space="preserve"> piezas que serían una gloria, cuanto menos para la mu</w:t>
      </w:r>
      <w:r w:rsidR="004A2389">
        <w:rPr>
          <w:lang w:val="es-ES_tradnl"/>
        </w:rPr>
        <w:t xml:space="preserve">seología argentina.  Un deleite </w:t>
      </w:r>
      <w:r w:rsidR="008D6D6B">
        <w:rPr>
          <w:lang w:val="es-ES_tradnl"/>
        </w:rPr>
        <w:t xml:space="preserve"> hubiera sido que el desmantelamiento de la Mepra se hiciera </w:t>
      </w:r>
      <w:r>
        <w:rPr>
          <w:lang w:val="es-ES_tradnl"/>
        </w:rPr>
        <w:t xml:space="preserve"> en orden, </w:t>
      </w:r>
      <w:r w:rsidR="00EA7ABE">
        <w:rPr>
          <w:lang w:val="es-ES_tradnl"/>
        </w:rPr>
        <w:t xml:space="preserve">con </w:t>
      </w:r>
      <w:r w:rsidR="004A2389">
        <w:rPr>
          <w:lang w:val="es-ES_tradnl"/>
        </w:rPr>
        <w:t xml:space="preserve">almacenamientos prolijos,  </w:t>
      </w:r>
      <w:r w:rsidR="00EA7ABE">
        <w:rPr>
          <w:lang w:val="es-ES_tradnl"/>
        </w:rPr>
        <w:t>bajo</w:t>
      </w:r>
      <w:r>
        <w:rPr>
          <w:lang w:val="es-ES_tradnl"/>
        </w:rPr>
        <w:t xml:space="preserve"> custodia y vigilia </w:t>
      </w:r>
      <w:r w:rsidR="00EA7ABE">
        <w:rPr>
          <w:lang w:val="es-ES_tradnl"/>
        </w:rPr>
        <w:t>adecuada</w:t>
      </w:r>
      <w:r w:rsidR="008D6D6B">
        <w:rPr>
          <w:lang w:val="es-ES_tradnl"/>
        </w:rPr>
        <w:t>s</w:t>
      </w:r>
      <w:r>
        <w:rPr>
          <w:lang w:val="es-ES_tradnl"/>
        </w:rPr>
        <w:t>.</w:t>
      </w:r>
      <w:r w:rsidR="008D6D6B">
        <w:rPr>
          <w:lang w:val="es-ES_tradnl"/>
        </w:rPr>
        <w:t xml:space="preserve"> Si bien</w:t>
      </w:r>
      <w:r w:rsidR="004A2389">
        <w:rPr>
          <w:lang w:val="es-ES_tradnl"/>
        </w:rPr>
        <w:t xml:space="preserve">, </w:t>
      </w:r>
      <w:r w:rsidR="008D6D6B">
        <w:rPr>
          <w:lang w:val="es-ES_tradnl"/>
        </w:rPr>
        <w:t xml:space="preserve"> no descartamos la  p</w:t>
      </w:r>
      <w:r>
        <w:rPr>
          <w:lang w:val="es-ES_tradnl"/>
        </w:rPr>
        <w:t>osibilidad</w:t>
      </w:r>
      <w:r w:rsidR="008D6D6B">
        <w:rPr>
          <w:lang w:val="es-ES_tradnl"/>
        </w:rPr>
        <w:t xml:space="preserve"> que algún día</w:t>
      </w:r>
      <w:r w:rsidR="004A2389">
        <w:rPr>
          <w:lang w:val="es-ES_tradnl"/>
        </w:rPr>
        <w:t xml:space="preserve">, </w:t>
      </w:r>
      <w:r w:rsidR="008D6D6B">
        <w:rPr>
          <w:lang w:val="es-ES_tradnl"/>
        </w:rPr>
        <w:t xml:space="preserve"> en el futuro, u</w:t>
      </w:r>
      <w:r>
        <w:rPr>
          <w:lang w:val="es-ES_tradnl"/>
        </w:rPr>
        <w:t>n</w:t>
      </w:r>
      <w:r w:rsidR="008D6D6B">
        <w:rPr>
          <w:lang w:val="es-ES_tradnl"/>
        </w:rPr>
        <w:t xml:space="preserve"> nuevo  hallazgo movilice</w:t>
      </w:r>
      <w:r w:rsidR="004A2389">
        <w:rPr>
          <w:lang w:val="es-ES_tradnl"/>
        </w:rPr>
        <w:t>, maraville y provoque una fresca</w:t>
      </w:r>
      <w:r w:rsidR="008D6D6B">
        <w:rPr>
          <w:lang w:val="es-ES_tradnl"/>
        </w:rPr>
        <w:t xml:space="preserve"> exclamación (como  alguna vez ya hicimos). </w:t>
      </w:r>
    </w:p>
    <w:sectPr w:rsidR="00B72F4C" w:rsidRPr="00B72F4C" w:rsidSect="0030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6B" w:rsidRDefault="00F42A6B" w:rsidP="00DC711E">
      <w:pPr>
        <w:spacing w:after="0" w:line="240" w:lineRule="auto"/>
      </w:pPr>
      <w:r>
        <w:separator/>
      </w:r>
    </w:p>
  </w:endnote>
  <w:endnote w:type="continuationSeparator" w:id="0">
    <w:p w:rsidR="00F42A6B" w:rsidRDefault="00F42A6B" w:rsidP="00D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6B" w:rsidRDefault="00F42A6B" w:rsidP="00DC711E">
      <w:pPr>
        <w:spacing w:after="0" w:line="240" w:lineRule="auto"/>
      </w:pPr>
      <w:r>
        <w:separator/>
      </w:r>
    </w:p>
  </w:footnote>
  <w:footnote w:type="continuationSeparator" w:id="0">
    <w:p w:rsidR="00F42A6B" w:rsidRDefault="00F42A6B" w:rsidP="00DC711E">
      <w:pPr>
        <w:spacing w:after="0" w:line="240" w:lineRule="auto"/>
      </w:pPr>
      <w:r>
        <w:continuationSeparator/>
      </w:r>
    </w:p>
  </w:footnote>
  <w:footnote w:id="1">
    <w:p w:rsidR="00DC711E" w:rsidRPr="006506A6" w:rsidRDefault="00DC711E" w:rsidP="00DC711E">
      <w:pPr>
        <w:spacing w:after="0" w:line="240" w:lineRule="atLeast"/>
        <w:jc w:val="both"/>
        <w:rPr>
          <w:sz w:val="18"/>
          <w:szCs w:val="18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6506A6">
        <w:rPr>
          <w:sz w:val="18"/>
          <w:szCs w:val="18"/>
          <w:lang w:val="es-ES_tradnl"/>
        </w:rPr>
        <w:t>Profe</w:t>
      </w:r>
      <w:r>
        <w:rPr>
          <w:sz w:val="18"/>
          <w:szCs w:val="18"/>
          <w:lang w:val="es-ES_tradnl"/>
        </w:rPr>
        <w:t>sora adjunta de Historia de la M</w:t>
      </w:r>
      <w:r w:rsidRPr="006506A6">
        <w:rPr>
          <w:sz w:val="18"/>
          <w:szCs w:val="18"/>
          <w:lang w:val="es-ES_tradnl"/>
        </w:rPr>
        <w:t>edicina</w:t>
      </w:r>
      <w:r>
        <w:rPr>
          <w:sz w:val="18"/>
          <w:szCs w:val="18"/>
          <w:lang w:val="es-ES_tradnl"/>
        </w:rPr>
        <w:t xml:space="preserve">.  </w:t>
      </w:r>
      <w:r w:rsidRPr="006506A6">
        <w:rPr>
          <w:sz w:val="18"/>
          <w:szCs w:val="18"/>
          <w:lang w:val="es-ES_tradnl"/>
        </w:rPr>
        <w:t xml:space="preserve">Directora de </w:t>
      </w:r>
      <w:r>
        <w:rPr>
          <w:sz w:val="18"/>
          <w:szCs w:val="18"/>
          <w:lang w:val="es-ES_tradnl"/>
        </w:rPr>
        <w:t>Observatorio de Historia de la M</w:t>
      </w:r>
      <w:r w:rsidRPr="006506A6">
        <w:rPr>
          <w:sz w:val="18"/>
          <w:szCs w:val="18"/>
          <w:lang w:val="es-ES_tradnl"/>
        </w:rPr>
        <w:t>edicina y Jefa de Investigaciones</w:t>
      </w:r>
      <w:r>
        <w:rPr>
          <w:sz w:val="18"/>
          <w:szCs w:val="18"/>
          <w:lang w:val="es-ES_tradnl"/>
        </w:rPr>
        <w:t xml:space="preserve">. </w:t>
      </w:r>
      <w:r w:rsidRPr="006506A6">
        <w:rPr>
          <w:sz w:val="18"/>
          <w:szCs w:val="18"/>
          <w:lang w:val="es-ES_tradnl"/>
        </w:rPr>
        <w:t>Departamento de Humanidades Médicas (FM/UBA)</w:t>
      </w:r>
      <w:r>
        <w:rPr>
          <w:sz w:val="18"/>
          <w:szCs w:val="18"/>
          <w:lang w:val="es-ES_tradnl"/>
        </w:rPr>
        <w:t xml:space="preserve">. Directora de la </w:t>
      </w:r>
      <w:r>
        <w:rPr>
          <w:i/>
          <w:sz w:val="18"/>
          <w:szCs w:val="18"/>
          <w:lang w:val="es-ES_tradnl"/>
        </w:rPr>
        <w:t>Biblioteca S</w:t>
      </w:r>
      <w:r w:rsidRPr="00DC711E">
        <w:rPr>
          <w:i/>
          <w:sz w:val="18"/>
          <w:szCs w:val="18"/>
          <w:lang w:val="es-ES_tradnl"/>
        </w:rPr>
        <w:t>armiento</w:t>
      </w:r>
      <w:r>
        <w:rPr>
          <w:sz w:val="18"/>
          <w:szCs w:val="18"/>
          <w:lang w:val="es-ES_tradnl"/>
        </w:rPr>
        <w:t xml:space="preserve"> de la Sociedad Científica Argentina. </w:t>
      </w:r>
    </w:p>
    <w:p w:rsidR="00DC711E" w:rsidRPr="00DC711E" w:rsidRDefault="00DC711E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55A1"/>
    <w:multiLevelType w:val="hybridMultilevel"/>
    <w:tmpl w:val="A4C4916C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4BD3"/>
    <w:multiLevelType w:val="hybridMultilevel"/>
    <w:tmpl w:val="19366A4C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5C5F"/>
    <w:multiLevelType w:val="hybridMultilevel"/>
    <w:tmpl w:val="49A4728A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28F5"/>
    <w:multiLevelType w:val="hybridMultilevel"/>
    <w:tmpl w:val="E2E4C2B8"/>
    <w:lvl w:ilvl="0" w:tplc="C5C6BF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81"/>
    <w:rsid w:val="002577A6"/>
    <w:rsid w:val="00267274"/>
    <w:rsid w:val="00297CD6"/>
    <w:rsid w:val="003010E1"/>
    <w:rsid w:val="003E0847"/>
    <w:rsid w:val="003F13DD"/>
    <w:rsid w:val="0043556C"/>
    <w:rsid w:val="00444C32"/>
    <w:rsid w:val="004A2389"/>
    <w:rsid w:val="004B3339"/>
    <w:rsid w:val="004B4B7D"/>
    <w:rsid w:val="00531498"/>
    <w:rsid w:val="00602ACD"/>
    <w:rsid w:val="0061360B"/>
    <w:rsid w:val="006330A9"/>
    <w:rsid w:val="006506A6"/>
    <w:rsid w:val="006B0185"/>
    <w:rsid w:val="00803D08"/>
    <w:rsid w:val="008D6D6B"/>
    <w:rsid w:val="00935B8B"/>
    <w:rsid w:val="009E0793"/>
    <w:rsid w:val="00A26CB4"/>
    <w:rsid w:val="00A83F0A"/>
    <w:rsid w:val="00A86F0D"/>
    <w:rsid w:val="00A91264"/>
    <w:rsid w:val="00B41823"/>
    <w:rsid w:val="00B72F4C"/>
    <w:rsid w:val="00BD1607"/>
    <w:rsid w:val="00C14415"/>
    <w:rsid w:val="00C909A6"/>
    <w:rsid w:val="00D0101D"/>
    <w:rsid w:val="00DC711E"/>
    <w:rsid w:val="00DC7214"/>
    <w:rsid w:val="00E52DA2"/>
    <w:rsid w:val="00EA7ABE"/>
    <w:rsid w:val="00F00B7E"/>
    <w:rsid w:val="00F23E27"/>
    <w:rsid w:val="00F42A6B"/>
    <w:rsid w:val="00FB3581"/>
    <w:rsid w:val="00FB7A72"/>
    <w:rsid w:val="00FD2F1C"/>
    <w:rsid w:val="00FD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79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71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1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711E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D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11E"/>
  </w:style>
  <w:style w:type="paragraph" w:styleId="Piedepgina">
    <w:name w:val="footer"/>
    <w:basedOn w:val="Normal"/>
    <w:link w:val="PiedepginaCar"/>
    <w:uiPriority w:val="99"/>
    <w:semiHidden/>
    <w:unhideWhenUsed/>
    <w:rsid w:val="00D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39E5-C408-464B-A9B5-5822A74E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 support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31</cp:revision>
  <dcterms:created xsi:type="dcterms:W3CDTF">2012-08-16T12:27:00Z</dcterms:created>
  <dcterms:modified xsi:type="dcterms:W3CDTF">2012-08-17T13:52:00Z</dcterms:modified>
</cp:coreProperties>
</file>